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E5D04" w:rsidRDefault="000E5D04">
      <w:pPr>
        <w:pStyle w:val="Normale1"/>
        <w:jc w:val="center"/>
        <w:rPr>
          <w:rFonts w:ascii="Calibri" w:hAnsi="Calibri" w:cs="Calibri"/>
          <w:sz w:val="36"/>
          <w:szCs w:val="36"/>
          <w:highlight w:val="white"/>
        </w:rPr>
      </w:pPr>
      <w:r>
        <w:rPr>
          <w:rFonts w:ascii="Calibri" w:hAnsi="Calibri" w:cs="Calibri"/>
          <w:b/>
          <w:sz w:val="36"/>
          <w:szCs w:val="36"/>
          <w:highlight w:val="white"/>
        </w:rPr>
        <w:t xml:space="preserve">     LABORATORIO DI COSTRUZIONE STRUMENTI VALUTATIVI</w:t>
      </w:r>
    </w:p>
    <w:p w:rsidR="000E5D04" w:rsidRDefault="000E5D04">
      <w:pPr>
        <w:pStyle w:val="Normale1"/>
        <w:rPr>
          <w:rFonts w:ascii="Calibri" w:hAnsi="Calibri" w:cs="Calibri"/>
          <w:sz w:val="24"/>
          <w:szCs w:val="24"/>
          <w:highlight w:val="white"/>
        </w:rPr>
      </w:pPr>
      <w:proofErr w:type="gramStart"/>
      <w:r>
        <w:rPr>
          <w:rFonts w:ascii="Trebuchet MS" w:hAnsi="Trebuchet MS" w:cs="Trebuchet MS"/>
          <w:b/>
          <w:sz w:val="24"/>
          <w:szCs w:val="24"/>
          <w:highlight w:val="white"/>
        </w:rPr>
        <w:t xml:space="preserve">Docente:   </w:t>
      </w:r>
      <w:proofErr w:type="gramEnd"/>
      <w:r w:rsidR="0087052E">
        <w:rPr>
          <w:rFonts w:ascii="Trebuchet MS" w:hAnsi="Trebuchet MS" w:cs="Trebuchet MS"/>
          <w:b/>
          <w:sz w:val="24"/>
          <w:szCs w:val="24"/>
          <w:highlight w:val="white"/>
        </w:rPr>
        <w:t>PELLEGRINI SANTINA</w:t>
      </w:r>
      <w:r>
        <w:rPr>
          <w:rFonts w:ascii="Trebuchet MS" w:hAnsi="Trebuchet MS" w:cs="Trebuchet MS"/>
          <w:b/>
          <w:sz w:val="24"/>
          <w:szCs w:val="24"/>
          <w:highlight w:val="white"/>
        </w:rPr>
        <w:t xml:space="preserve">  </w:t>
      </w:r>
    </w:p>
    <w:p w:rsidR="000E5D04" w:rsidRDefault="000E5D04">
      <w:pPr>
        <w:pStyle w:val="Normale1"/>
        <w:spacing w:line="276" w:lineRule="auto"/>
        <w:jc w:val="center"/>
        <w:rPr>
          <w:rFonts w:ascii="Calibri" w:hAnsi="Calibri" w:cs="Calibri"/>
          <w:sz w:val="24"/>
          <w:szCs w:val="24"/>
          <w:highlight w:val="white"/>
        </w:rPr>
      </w:pPr>
      <w:r>
        <w:rPr>
          <w:rFonts w:ascii="Calibri" w:hAnsi="Calibri" w:cs="Calibri"/>
          <w:b/>
          <w:sz w:val="24"/>
          <w:szCs w:val="24"/>
          <w:highlight w:val="white"/>
        </w:rPr>
        <w:t xml:space="preserve">FORMAT PROVE DI COMPETENZA      </w:t>
      </w:r>
    </w:p>
    <w:tbl>
      <w:tblPr>
        <w:tblW w:w="10598" w:type="dxa"/>
        <w:jc w:val="center"/>
        <w:tblLayout w:type="fixed"/>
        <w:tblLook w:val="0000" w:firstRow="0" w:lastRow="0" w:firstColumn="0" w:lastColumn="0" w:noHBand="0" w:noVBand="0"/>
      </w:tblPr>
      <w:tblGrid>
        <w:gridCol w:w="3681"/>
        <w:gridCol w:w="1618"/>
        <w:gridCol w:w="5299"/>
      </w:tblGrid>
      <w:tr w:rsidR="000E5D04" w:rsidTr="008B0911">
        <w:trPr>
          <w:trHeight w:val="30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 xml:space="preserve">Livello di classe/sezione  </w:t>
            </w:r>
          </w:p>
          <w:p w:rsidR="0087052E" w:rsidRPr="008B0911" w:rsidRDefault="0087052E" w:rsidP="0087052E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>
              <w:rPr>
                <w:rFonts w:ascii="Trebuchet MS" w:hAnsi="Trebuchet MS" w:cs="Trebuchet MS"/>
                <w:sz w:val="24"/>
                <w:szCs w:val="24"/>
                <w:highlight w:val="white"/>
              </w:rPr>
              <w:t xml:space="preserve"> </w:t>
            </w:r>
          </w:p>
          <w:p w:rsidR="000E5D04" w:rsidRPr="008B0911" w:rsidRDefault="0087052E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Classe IV</w:t>
            </w: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130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 xml:space="preserve">TRAGUARDO </w:t>
            </w:r>
            <w:proofErr w:type="gramStart"/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>DI  COMPETENZA</w:t>
            </w:r>
            <w:proofErr w:type="gramEnd"/>
            <w:r w:rsidRPr="008B0911">
              <w:rPr>
                <w:rFonts w:ascii="Trebuchet MS" w:hAnsi="Trebuchet MS" w:cs="Trebuchet MS"/>
                <w:sz w:val="24"/>
                <w:szCs w:val="24"/>
                <w:highlight w:val="white"/>
              </w:rPr>
              <w:t xml:space="preserve"> </w:t>
            </w: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 xml:space="preserve"> FOCUS</w:t>
            </w:r>
          </w:p>
          <w:p w:rsidR="000E5D04" w:rsidRPr="0087052E" w:rsidRDefault="0087052E" w:rsidP="0087052E">
            <w:pPr>
              <w:pStyle w:val="Normale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sz w:val="24"/>
                <w:szCs w:val="24"/>
              </w:rPr>
              <w:t>Comunicazione madre lingua;</w:t>
            </w:r>
          </w:p>
          <w:p w:rsidR="0087052E" w:rsidRPr="0087052E" w:rsidRDefault="0087052E" w:rsidP="0087052E">
            <w:pPr>
              <w:pStyle w:val="Normale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sz w:val="24"/>
                <w:szCs w:val="24"/>
              </w:rPr>
              <w:t>Competenze sociali e civiche;</w:t>
            </w:r>
          </w:p>
          <w:p w:rsidR="0087052E" w:rsidRPr="0087052E" w:rsidRDefault="0087052E" w:rsidP="0087052E">
            <w:pPr>
              <w:pStyle w:val="Normale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sz w:val="24"/>
                <w:szCs w:val="24"/>
              </w:rPr>
              <w:t>Consapevolezza ed espressione culturale</w:t>
            </w:r>
          </w:p>
          <w:p w:rsidR="0087052E" w:rsidRPr="008B0911" w:rsidRDefault="0087052E" w:rsidP="0087052E">
            <w:pPr>
              <w:pStyle w:val="Normale1"/>
              <w:ind w:left="231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60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 xml:space="preserve">TRAGUARDI DI </w:t>
            </w:r>
            <w:proofErr w:type="gramStart"/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>COMPETENZA  CORRELATI</w:t>
            </w:r>
            <w:proofErr w:type="gramEnd"/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Trebuchet MS" w:hAnsi="Trebuchet MS" w:cs="Trebuchet MS"/>
                <w:sz w:val="24"/>
                <w:szCs w:val="24"/>
                <w:highlight w:val="white"/>
              </w:rPr>
              <w:t>(</w:t>
            </w:r>
            <w:proofErr w:type="gramStart"/>
            <w:r w:rsidRPr="008B0911">
              <w:rPr>
                <w:rFonts w:ascii="Trebuchet MS" w:hAnsi="Trebuchet MS" w:cs="Trebuchet MS"/>
                <w:sz w:val="24"/>
                <w:szCs w:val="24"/>
                <w:highlight w:val="white"/>
              </w:rPr>
              <w:t>disciplinari</w:t>
            </w:r>
            <w:proofErr w:type="gramEnd"/>
            <w:r w:rsidRPr="008B0911">
              <w:rPr>
                <w:rFonts w:ascii="Trebuchet MS" w:hAnsi="Trebuchet MS" w:cs="Trebuchet MS"/>
                <w:sz w:val="24"/>
                <w:szCs w:val="24"/>
                <w:highlight w:val="white"/>
              </w:rPr>
              <w:t xml:space="preserve"> e/o trasversali)</w:t>
            </w:r>
          </w:p>
        </w:tc>
      </w:tr>
      <w:tr w:rsidR="000E5D04" w:rsidTr="008B0911">
        <w:trPr>
          <w:trHeight w:val="240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7052E">
            <w:pPr>
              <w:pStyle w:val="Normale1"/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0E5D04" w:rsidRDefault="0087052E" w:rsidP="0087052E">
            <w:pPr>
              <w:pStyle w:val="Normale1"/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Italiano: Saper produrre brevi sintesi</w:t>
            </w:r>
          </w:p>
          <w:p w:rsidR="0087052E" w:rsidRDefault="0087052E" w:rsidP="0087052E">
            <w:pPr>
              <w:pStyle w:val="Normale1"/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Storia, geografia, scienze: Sapersi esprimere con terminologia disciplinare appropriata.</w:t>
            </w:r>
          </w:p>
          <w:p w:rsidR="0087052E" w:rsidRPr="0087052E" w:rsidRDefault="0087052E" w:rsidP="0087052E">
            <w:pPr>
              <w:pStyle w:val="Normale1"/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Immagine: Saper riprodurre graficamente ambienti naturali del proprio territorio.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30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 xml:space="preserve">OBIETTIVI DI APPRENDIMENTO - TRAGUARDI </w:t>
            </w:r>
            <w:r w:rsidRPr="008B0911">
              <w:rPr>
                <w:rFonts w:ascii="Trebuchet MS" w:hAnsi="Trebuchet MS" w:cs="Trebuchet MS"/>
                <w:b/>
                <w:smallCaps/>
                <w:sz w:val="24"/>
                <w:szCs w:val="24"/>
                <w:highlight w:val="white"/>
              </w:rPr>
              <w:t>DI ABILIT</w:t>
            </w:r>
            <w:r w:rsidRPr="008B0911">
              <w:rPr>
                <w:rFonts w:ascii="Calibri" w:hAnsi="Calibri" w:cs="Calibri"/>
                <w:b/>
                <w:smallCaps/>
                <w:sz w:val="24"/>
                <w:szCs w:val="24"/>
                <w:highlight w:val="white"/>
              </w:rPr>
              <w:t xml:space="preserve">À </w:t>
            </w:r>
            <w:r w:rsidRPr="008B0911">
              <w:rPr>
                <w:rFonts w:ascii="Trebuchet MS" w:hAnsi="Trebuchet MS" w:cs="Trebuchet MS"/>
                <w:b/>
                <w:smallCaps/>
                <w:sz w:val="24"/>
                <w:szCs w:val="24"/>
                <w:highlight w:val="white"/>
              </w:rPr>
              <w:t>E CONOSCENZE</w:t>
            </w:r>
          </w:p>
        </w:tc>
      </w:tr>
      <w:tr w:rsidR="000E5D04" w:rsidTr="008B0911">
        <w:trPr>
          <w:trHeight w:val="1800"/>
          <w:jc w:val="center"/>
        </w:trPr>
        <w:tc>
          <w:tcPr>
            <w:tcW w:w="5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  <w:highlight w:val="white"/>
              </w:rPr>
            </w:pPr>
            <w:r w:rsidRPr="008B0911">
              <w:rPr>
                <w:rFonts w:ascii="Calibri" w:hAnsi="Calibri" w:cs="Calibri"/>
                <w:sz w:val="24"/>
                <w:szCs w:val="24"/>
                <w:highlight w:val="white"/>
              </w:rPr>
              <w:t>CONOSCENZE</w:t>
            </w:r>
          </w:p>
          <w:p w:rsidR="000E5D04" w:rsidRDefault="0087052E" w:rsidP="0087052E">
            <w:pPr>
              <w:pStyle w:val="Normale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Conoscere la struttura morfologica sintattica della lingua italiana.</w:t>
            </w:r>
          </w:p>
          <w:p w:rsidR="0087052E" w:rsidRDefault="0087052E" w:rsidP="0087052E">
            <w:pPr>
              <w:pStyle w:val="Normale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Storia locale: usi e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corstumi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della tradizione locale.</w:t>
            </w:r>
          </w:p>
          <w:p w:rsidR="0087052E" w:rsidRPr="008B0911" w:rsidRDefault="0087052E" w:rsidP="0087052E">
            <w:pPr>
              <w:pStyle w:val="Normale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Conoscere forme, luoghi, caratteristiche tipiche degli ambienti naturali.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  <w:highlight w:val="white"/>
              </w:rPr>
            </w:pPr>
            <w:r w:rsidRPr="008B0911">
              <w:rPr>
                <w:rFonts w:ascii="Calibri" w:hAnsi="Calibri" w:cs="Calibri"/>
                <w:sz w:val="24"/>
                <w:szCs w:val="24"/>
                <w:highlight w:val="white"/>
              </w:rPr>
              <w:t>ABILITA’</w:t>
            </w:r>
          </w:p>
          <w:p w:rsidR="0087052E" w:rsidRDefault="0087052E" w:rsidP="0087052E">
            <w:pPr>
              <w:pStyle w:val="Normale1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Saper produrre testi descrittivi.</w:t>
            </w:r>
          </w:p>
          <w:p w:rsidR="0087052E" w:rsidRDefault="0087052E" w:rsidP="0087052E">
            <w:pPr>
              <w:pStyle w:val="Normale1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Saper ricercare informazioni in testi di diversa natura e provenienza.</w:t>
            </w:r>
          </w:p>
          <w:p w:rsidR="0087052E" w:rsidRDefault="0087052E" w:rsidP="0087052E">
            <w:pPr>
              <w:pStyle w:val="Normale1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Saper realizzare testi collettivi per relazionare su esperienze scolastiche e argomenti di studio.</w:t>
            </w:r>
          </w:p>
          <w:p w:rsidR="0087052E" w:rsidRDefault="0087052E" w:rsidP="0087052E">
            <w:pPr>
              <w:pStyle w:val="Normale1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Saper produrre graficamente ambienti naturali.</w:t>
            </w:r>
          </w:p>
          <w:p w:rsidR="000E5D04" w:rsidRPr="008B0911" w:rsidRDefault="000E5D04" w:rsidP="0087052E">
            <w:pPr>
              <w:pStyle w:val="Normale1"/>
              <w:ind w:left="2310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  </w:t>
            </w: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60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lastRenderedPageBreak/>
              <w:t>CONTESTO FORMATIVO</w:t>
            </w:r>
          </w:p>
          <w:p w:rsidR="000E5D04" w:rsidRPr="008B0911" w:rsidRDefault="000E5D04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>(</w:t>
            </w:r>
            <w:proofErr w:type="gramStart"/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>attività</w:t>
            </w:r>
            <w:proofErr w:type="gramEnd"/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 xml:space="preserve"> precedenti e/o successive alla prova)</w:t>
            </w:r>
          </w:p>
          <w:p w:rsidR="000E5D04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87052E" w:rsidRPr="008B0911" w:rsidRDefault="00A65073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="00F9276A">
              <w:rPr>
                <w:rFonts w:ascii="Calibri" w:hAnsi="Calibri" w:cs="Calibri"/>
                <w:sz w:val="24"/>
                <w:szCs w:val="24"/>
              </w:rPr>
              <w:t>a</w:t>
            </w:r>
            <w:r>
              <w:rPr>
                <w:rFonts w:ascii="Calibri" w:hAnsi="Calibri" w:cs="Calibri"/>
                <w:sz w:val="24"/>
                <w:szCs w:val="24"/>
              </w:rPr>
              <w:t>persi muovere nel proprio territorio con consapevolezza.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1440"/>
          <w:jc w:val="center"/>
        </w:trPr>
        <w:tc>
          <w:tcPr>
            <w:tcW w:w="105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 w:rsidRPr="008B0911">
              <w:rPr>
                <w:rFonts w:ascii="Trebuchet MS" w:hAnsi="Trebuchet MS" w:cs="Trebuchet MS"/>
                <w:b/>
                <w:sz w:val="24"/>
                <w:szCs w:val="24"/>
                <w:highlight w:val="white"/>
              </w:rPr>
              <w:t>CONSEGNA OPERATIVA PER GLI ALLIEVI</w:t>
            </w:r>
          </w:p>
          <w:p w:rsidR="000E5D04" w:rsidRPr="008B0911" w:rsidRDefault="00A65073" w:rsidP="008B0911">
            <w:pPr>
              <w:pStyle w:val="Normale1"/>
              <w:jc w:val="center"/>
              <w:rPr>
                <w:rFonts w:ascii="Trebuchet MS" w:hAnsi="Trebuchet MS" w:cs="Trebuchet MS"/>
                <w:sz w:val="24"/>
                <w:szCs w:val="24"/>
                <w:highlight w:val="white"/>
              </w:rPr>
            </w:pPr>
            <w:r>
              <w:rPr>
                <w:rFonts w:ascii="Trebuchet MS" w:hAnsi="Trebuchet MS" w:cs="Trebuchet MS"/>
                <w:sz w:val="24"/>
                <w:szCs w:val="24"/>
                <w:highlight w:val="white"/>
              </w:rPr>
              <w:t xml:space="preserve">Realizzazione di un poster murale dove emergono le </w:t>
            </w:r>
            <w:proofErr w:type="gramStart"/>
            <w:r>
              <w:rPr>
                <w:rFonts w:ascii="Trebuchet MS" w:hAnsi="Trebuchet MS" w:cs="Trebuchet MS"/>
                <w:sz w:val="24"/>
                <w:szCs w:val="24"/>
                <w:highlight w:val="white"/>
              </w:rPr>
              <w:t>caratteristiche  del</w:t>
            </w:r>
            <w:proofErr w:type="gramEnd"/>
            <w:r>
              <w:rPr>
                <w:rFonts w:ascii="Trebuchet MS" w:hAnsi="Trebuchet MS" w:cs="Trebuchet MS"/>
                <w:sz w:val="24"/>
                <w:szCs w:val="24"/>
                <w:highlight w:val="white"/>
              </w:rPr>
              <w:t xml:space="preserve"> proprio territorio da un punto di vista storico-geografico-scientifico culturale</w:t>
            </w: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600"/>
          <w:jc w:val="center"/>
        </w:trPr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Trebuchet MS" w:hAnsi="Trebuchet MS" w:cs="Trebuchet MS"/>
                <w:smallCaps/>
                <w:sz w:val="24"/>
                <w:szCs w:val="24"/>
                <w:highlight w:val="white"/>
              </w:rPr>
              <w:t>VINCOLI PRODOTTO ATTESO</w:t>
            </w:r>
          </w:p>
        </w:tc>
        <w:tc>
          <w:tcPr>
            <w:tcW w:w="69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Presentazione dell’elaborato di ogni alunno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Trebuchet MS" w:hAnsi="Trebuchet MS" w:cs="Trebuchet MS"/>
                <w:smallCaps/>
                <w:sz w:val="24"/>
                <w:szCs w:val="24"/>
                <w:highlight w:val="white"/>
              </w:rPr>
              <w:t xml:space="preserve">TEMPO A DISPOSIZIONE </w:t>
            </w:r>
          </w:p>
        </w:tc>
        <w:tc>
          <w:tcPr>
            <w:tcW w:w="69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Due mesi</w:t>
            </w:r>
          </w:p>
        </w:tc>
      </w:tr>
      <w:tr w:rsidR="000E5D04" w:rsidTr="008B0911">
        <w:trPr>
          <w:trHeight w:val="2700"/>
          <w:jc w:val="center"/>
        </w:trPr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Trebuchet MS" w:hAnsi="Trebuchet MS" w:cs="Trebuchet MS"/>
                <w:smallCaps/>
                <w:sz w:val="24"/>
                <w:szCs w:val="24"/>
                <w:highlight w:val="white"/>
              </w:rPr>
              <w:t>SCANSIONE FASI DI LAVORO</w:t>
            </w:r>
          </w:p>
        </w:tc>
        <w:tc>
          <w:tcPr>
            <w:tcW w:w="69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1° Fase: impegno-curiosità emerse, conversazioni, domande stimolo.</w:t>
            </w:r>
          </w:p>
          <w:p w:rsidR="00A65073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2° Fase: raccolta documenti e materiale.</w:t>
            </w:r>
          </w:p>
          <w:p w:rsidR="00A65073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3° Fase: produzione poster murale. Produzione del prodotto e realizzazione di </w:t>
            </w:r>
            <w:r w:rsidRPr="00DF55A2">
              <w:rPr>
                <w:rStyle w:val="tgc"/>
                <w:rFonts w:ascii="Calibri" w:hAnsi="Calibri"/>
                <w:bCs/>
                <w:sz w:val="24"/>
                <w:szCs w:val="24"/>
              </w:rPr>
              <w:t>brochure</w:t>
            </w:r>
            <w:r w:rsidRPr="00DF55A2">
              <w:rPr>
                <w:rStyle w:val="tgc"/>
                <w:rFonts w:ascii="Calibri" w:hAnsi="Calibri"/>
                <w:bCs/>
                <w:sz w:val="24"/>
                <w:szCs w:val="24"/>
              </w:rPr>
              <w:t xml:space="preserve"> illustrativa.</w:t>
            </w:r>
          </w:p>
          <w:p w:rsidR="00A65073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1500"/>
          <w:jc w:val="center"/>
        </w:trPr>
        <w:tc>
          <w:tcPr>
            <w:tcW w:w="3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Trebuchet MS" w:hAnsi="Trebuchet MS" w:cs="Trebuchet MS"/>
                <w:smallCaps/>
                <w:sz w:val="24"/>
                <w:szCs w:val="24"/>
                <w:highlight w:val="white"/>
              </w:rPr>
              <w:t xml:space="preserve">RISORSE A DISPOSIZIONE </w:t>
            </w:r>
          </w:p>
        </w:tc>
        <w:tc>
          <w:tcPr>
            <w:tcW w:w="69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Libri, computer, cartelloni, quaderni, colori.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E5D04" w:rsidRDefault="000E5D04">
      <w:pPr>
        <w:pStyle w:val="Normale1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:rsidR="000E5D04" w:rsidRDefault="000E5D04">
      <w:pPr>
        <w:pStyle w:val="Normale1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A65073" w:rsidRDefault="00A65073">
      <w:pPr>
        <w:pStyle w:val="Normale1"/>
        <w:spacing w:line="276" w:lineRule="auto"/>
        <w:jc w:val="center"/>
        <w:rPr>
          <w:rFonts w:ascii="Calibri" w:hAnsi="Calibri" w:cs="Calibri"/>
          <w:b/>
          <w:sz w:val="24"/>
          <w:szCs w:val="24"/>
          <w:highlight w:val="white"/>
        </w:rPr>
      </w:pPr>
    </w:p>
    <w:p w:rsidR="000E5D04" w:rsidRDefault="000E5D04">
      <w:pPr>
        <w:pStyle w:val="Normale1"/>
        <w:spacing w:line="276" w:lineRule="auto"/>
        <w:jc w:val="center"/>
        <w:rPr>
          <w:rFonts w:ascii="Calibri" w:hAnsi="Calibri" w:cs="Calibri"/>
          <w:sz w:val="24"/>
          <w:szCs w:val="24"/>
          <w:highlight w:val="white"/>
        </w:rPr>
      </w:pPr>
      <w:r>
        <w:rPr>
          <w:rFonts w:ascii="Calibri" w:hAnsi="Calibri" w:cs="Calibri"/>
          <w:b/>
          <w:sz w:val="24"/>
          <w:szCs w:val="24"/>
          <w:highlight w:val="white"/>
        </w:rPr>
        <w:t>RUBRICA DI PRESTAZIONE</w:t>
      </w:r>
    </w:p>
    <w:tbl>
      <w:tblPr>
        <w:tblW w:w="10591" w:type="dxa"/>
        <w:jc w:val="center"/>
        <w:tblLayout w:type="fixed"/>
        <w:tblLook w:val="0000" w:firstRow="0" w:lastRow="0" w:firstColumn="0" w:lastColumn="0" w:noHBand="0" w:noVBand="0"/>
      </w:tblPr>
      <w:tblGrid>
        <w:gridCol w:w="1752"/>
        <w:gridCol w:w="1766"/>
        <w:gridCol w:w="1769"/>
        <w:gridCol w:w="1768"/>
        <w:gridCol w:w="1767"/>
        <w:gridCol w:w="1769"/>
      </w:tblGrid>
      <w:tr w:rsidR="000E5D04" w:rsidTr="008B0911">
        <w:trPr>
          <w:trHeight w:val="840"/>
          <w:jc w:val="center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b/>
                <w:sz w:val="24"/>
                <w:szCs w:val="24"/>
                <w:highlight w:val="white"/>
              </w:rPr>
              <w:t>CRITERI</w:t>
            </w: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  <w:highlight w:val="white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b/>
                <w:sz w:val="24"/>
                <w:szCs w:val="24"/>
                <w:highlight w:val="white"/>
              </w:rPr>
              <w:t>1 punto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  <w:highlight w:val="white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b/>
                <w:sz w:val="24"/>
                <w:szCs w:val="24"/>
                <w:highlight w:val="white"/>
              </w:rPr>
              <w:t>2 punti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  <w:highlight w:val="white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b/>
                <w:sz w:val="24"/>
                <w:szCs w:val="24"/>
                <w:highlight w:val="white"/>
              </w:rPr>
              <w:t>3 punti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  <w:highlight w:val="white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b/>
                <w:sz w:val="24"/>
                <w:szCs w:val="24"/>
                <w:highlight w:val="white"/>
              </w:rPr>
              <w:t>4 punti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  <w:highlight w:val="white"/>
              </w:rPr>
            </w:pPr>
          </w:p>
          <w:p w:rsidR="000E5D04" w:rsidRPr="008B0911" w:rsidRDefault="000E5D04" w:rsidP="008B0911">
            <w:pPr>
              <w:pStyle w:val="Normale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b/>
                <w:sz w:val="24"/>
                <w:szCs w:val="24"/>
                <w:highlight w:val="white"/>
              </w:rPr>
              <w:t>5 punti</w:t>
            </w:r>
          </w:p>
        </w:tc>
      </w:tr>
      <w:tr w:rsidR="000E5D04" w:rsidTr="008B0911">
        <w:trPr>
          <w:trHeight w:val="960"/>
          <w:jc w:val="center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Partecipare alle conversazioni esprimendo il proprio parere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Interviene alle conversazioni, sole se sollecitato.</w:t>
            </w:r>
            <w:r w:rsidR="000E5D04"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Interviene riproponendo le idee altrui.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Interviene con idee proprie.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Esprime in modo chiaro le proprie idee sull’argomento.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A65073" w:rsidP="002110F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Gli interventi risultano chiari e originali nell’esprimere le proprie idee</w:t>
            </w:r>
          </w:p>
        </w:tc>
      </w:tr>
      <w:tr w:rsidR="000E5D04" w:rsidTr="008B0911">
        <w:trPr>
          <w:trHeight w:val="960"/>
          <w:jc w:val="center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DF55A2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Ascoltare e comprendere testi cogliendo l’argomento e le informazioni</w:t>
            </w: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DF55A2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L’ascolto è limitato a tempi brevi.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DF55A2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L’ascolto e l’attenzione è mantenuto solo se sollecitato.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DF55A2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Risulta attento e pronto ad intervenire sull’argomento di cui si parla.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DF55A2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Mantiene l’attenzione durante l’ascolto cogliendo le informazioni.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DF55A2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Ascolto e attenzioni costanti, apportando informazioni personali sull’argomento.</w:t>
            </w:r>
            <w:bookmarkStart w:id="0" w:name="_GoBack"/>
            <w:bookmarkEnd w:id="0"/>
          </w:p>
        </w:tc>
      </w:tr>
      <w:tr w:rsidR="000E5D04" w:rsidTr="008B0911">
        <w:trPr>
          <w:trHeight w:val="960"/>
          <w:jc w:val="center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960"/>
          <w:jc w:val="center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  <w:r w:rsidRPr="008B091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5D04" w:rsidTr="008B0911">
        <w:trPr>
          <w:trHeight w:val="960"/>
          <w:jc w:val="center"/>
        </w:trPr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E5D04" w:rsidRPr="008B0911" w:rsidRDefault="000E5D04">
            <w:pPr>
              <w:pStyle w:val="Normale1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E5D04" w:rsidRDefault="000E5D04">
      <w:pPr>
        <w:pStyle w:val="Normale1"/>
        <w:jc w:val="center"/>
        <w:rPr>
          <w:rFonts w:ascii="Calibri" w:hAnsi="Calibri" w:cs="Calibri"/>
          <w:sz w:val="24"/>
          <w:szCs w:val="24"/>
        </w:rPr>
      </w:pPr>
    </w:p>
    <w:p w:rsidR="000E5D04" w:rsidRDefault="000E5D04">
      <w:pPr>
        <w:pStyle w:val="Normale1"/>
        <w:rPr>
          <w:rFonts w:ascii="Calibri" w:hAnsi="Calibri" w:cs="Calibri"/>
          <w:sz w:val="24"/>
          <w:szCs w:val="24"/>
        </w:rPr>
      </w:pPr>
    </w:p>
    <w:p w:rsidR="000E5D04" w:rsidRDefault="000E5D04">
      <w:pPr>
        <w:pStyle w:val="Normale1"/>
      </w:pPr>
    </w:p>
    <w:sectPr w:rsidR="000E5D04" w:rsidSect="00E015A6">
      <w:pgSz w:w="11906" w:h="16838"/>
      <w:pgMar w:top="1440" w:right="1800" w:bottom="1440" w:left="18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040E8"/>
    <w:multiLevelType w:val="hybridMultilevel"/>
    <w:tmpl w:val="8A045D98"/>
    <w:lvl w:ilvl="0" w:tplc="DF0C6D0A">
      <w:numFmt w:val="bullet"/>
      <w:lvlText w:val="-"/>
      <w:lvlJc w:val="left"/>
      <w:pPr>
        <w:ind w:left="2310" w:hanging="360"/>
      </w:pPr>
      <w:rPr>
        <w:rFonts w:ascii="Trebuchet MS" w:eastAsia="Times New Roman" w:hAnsi="Trebuchet MS" w:cs="Trebuchet MS" w:hint="default"/>
        <w:b/>
      </w:rPr>
    </w:lvl>
    <w:lvl w:ilvl="1" w:tplc="0410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5A6"/>
    <w:rsid w:val="000E5D04"/>
    <w:rsid w:val="002110F4"/>
    <w:rsid w:val="00544AAE"/>
    <w:rsid w:val="00727086"/>
    <w:rsid w:val="0087052E"/>
    <w:rsid w:val="008B0911"/>
    <w:rsid w:val="00A65073"/>
    <w:rsid w:val="00DF55A2"/>
    <w:rsid w:val="00E015A6"/>
    <w:rsid w:val="00F9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FA49EC-5F1C-4EE7-B273-BDA556EE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jc w:val="both"/>
    </w:pPr>
    <w:rPr>
      <w:color w:val="000000"/>
      <w:sz w:val="21"/>
      <w:szCs w:val="21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E015A6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E015A6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E015A6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E015A6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E015A6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E015A6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BD6818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BD6818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D6818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D6818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BD6818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BD6818"/>
    <w:rPr>
      <w:rFonts w:ascii="Calibri" w:eastAsia="Times New Roman" w:hAnsi="Calibri" w:cs="Times New Roman"/>
      <w:b/>
      <w:bCs/>
      <w:color w:val="000000"/>
    </w:rPr>
  </w:style>
  <w:style w:type="paragraph" w:customStyle="1" w:styleId="Normale1">
    <w:name w:val="Normale1"/>
    <w:uiPriority w:val="99"/>
    <w:rsid w:val="00E015A6"/>
    <w:pPr>
      <w:widowControl w:val="0"/>
      <w:jc w:val="both"/>
    </w:pPr>
    <w:rPr>
      <w:color w:val="000000"/>
      <w:sz w:val="21"/>
      <w:szCs w:val="21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E015A6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oloCarattere">
    <w:name w:val="Titolo Carattere"/>
    <w:link w:val="Titolo"/>
    <w:uiPriority w:val="10"/>
    <w:rsid w:val="00BD6818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E015A6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BD6818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Stile">
    <w:name w:val="Stile"/>
    <w:uiPriority w:val="99"/>
    <w:rsid w:val="00E015A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1">
    <w:name w:val="Stile1"/>
    <w:uiPriority w:val="99"/>
    <w:rsid w:val="00E015A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rsid w:val="00A6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LABORATORIO DI COSTRUZIONE STRUMENTI VALUTATIVI</vt:lpstr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LABORATORIO DI COSTRUZIONE STRUMENTI VALUTATIVI</dc:title>
  <dc:subject/>
  <dc:creator/>
  <cp:keywords/>
  <dc:description/>
  <cp:lastModifiedBy>santina.pellegrini</cp:lastModifiedBy>
  <cp:revision>5</cp:revision>
  <dcterms:created xsi:type="dcterms:W3CDTF">2017-07-13T08:39:00Z</dcterms:created>
  <dcterms:modified xsi:type="dcterms:W3CDTF">2017-07-13T10:21:00Z</dcterms:modified>
</cp:coreProperties>
</file>